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B0414" w:rsidRPr="003B0414" w:rsidRDefault="003B0414" w:rsidP="003B041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3B0414">
        <w:rPr>
          <w:b/>
          <w:bCs/>
          <w:color w:val="333333"/>
          <w:sz w:val="28"/>
          <w:szCs w:val="28"/>
        </w:rPr>
        <w:t>Об изменениях в законодательстве о противодействии коррупции</w:t>
      </w:r>
    </w:p>
    <w:bookmarkEnd w:id="0"/>
    <w:p w:rsidR="003B0414" w:rsidRPr="003B0414" w:rsidRDefault="003B0414" w:rsidP="003B0414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3B0414" w:rsidRPr="003B0414" w:rsidRDefault="003B0414" w:rsidP="003B041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B0414">
        <w:rPr>
          <w:color w:val="000000"/>
          <w:sz w:val="28"/>
          <w:szCs w:val="28"/>
          <w:shd w:val="clear" w:color="auto" w:fill="FFFFFF"/>
        </w:rPr>
        <w:t>Указом Президента Российской Федерации от 18.07.2022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коррупции», вступившим в силу в тот же день, установлена обязанность лица, декларирующего сведения о доходах, имуществе и обязательствах имущественного характера по требованию проверяющего представить в течение 15 рабочих дней документы, подтверждающие законность получения денежных средств.</w:t>
      </w:r>
    </w:p>
    <w:p w:rsidR="003B0414" w:rsidRPr="003B0414" w:rsidRDefault="003B0414" w:rsidP="003B041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B0414">
        <w:rPr>
          <w:color w:val="000000"/>
          <w:sz w:val="28"/>
          <w:szCs w:val="28"/>
          <w:shd w:val="clear" w:color="auto" w:fill="FFFFFF"/>
        </w:rPr>
        <w:t>Одновременно внесены изменения в форму справки о доходах, утвержденную Указом Президента Российской Федерации от 23 июня 2014 г.№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B0414" w:rsidRPr="003B0414" w:rsidRDefault="003B0414" w:rsidP="003B041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B0414">
        <w:rPr>
          <w:color w:val="000000"/>
          <w:sz w:val="28"/>
          <w:szCs w:val="28"/>
          <w:shd w:val="clear" w:color="auto" w:fill="FFFFFF"/>
        </w:rPr>
        <w:t>С 01.07.2023 в нее должны включаться суммы денег, поступившие на счета за отчетный период, если их общая сумма превышает общий доход лица, его супруги (супруга) и несовершеннолетних детей за прошедший и предшествующие два года с приложением выписки о движении денежных средств по счетам за отчетный период</w:t>
      </w:r>
      <w:r w:rsidRPr="003B0414">
        <w:rPr>
          <w:color w:val="333333"/>
          <w:sz w:val="28"/>
          <w:szCs w:val="28"/>
          <w:shd w:val="clear" w:color="auto" w:fill="FFFFFF"/>
        </w:rPr>
        <w:t>.</w:t>
      </w:r>
    </w:p>
    <w:p w:rsidR="005921A2" w:rsidRDefault="005921A2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FA" w:rsidRPr="00564199" w:rsidRDefault="00B758F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7FD7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2022-11-24T13:28:00Z</dcterms:created>
  <dcterms:modified xsi:type="dcterms:W3CDTF">2022-11-24T13:28:00Z</dcterms:modified>
</cp:coreProperties>
</file>